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ea5495a" w14:textId="ea5495a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8235B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11. siječnja 2023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8235B3">
        <w:rPr>
          <w:rFonts w:ascii="Arial" w:hAnsi="Arial" w:cs="Arial"/>
        </w:rPr>
        <w:t>HLADNJAČA BENKOVAC d.o.o. u stečaju, Benkovac, Benkovačke bojne 17, OIB: 02179216890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8235B3">
        <w:rPr>
          <w:rFonts w:ascii="Arial" w:hAnsi="Arial" w:cs="Arial"/>
        </w:rPr>
        <w:t>8,30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D7218">
        <w:rPr>
          <w:rFonts w:ascii="Arial" w:hAnsi="Arial" w:cs="Arial"/>
        </w:rPr>
        <w:t>a</w:t>
      </w:r>
      <w:r w:rsidR="008235B3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8235B3">
        <w:rPr>
          <w:rFonts w:ascii="Arial" w:hAnsi="Arial" w:cs="Arial"/>
        </w:rPr>
        <w:t>Ivo Žiža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C73AB2" w:rsidP="00676633" w:rsidRDefault="00EF4F77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proofErr w:type="spellStart"/>
      <w:r w:rsidR="00AD5301">
        <w:rPr>
          <w:rFonts w:ascii="Arial" w:hAnsi="Arial" w:cs="Arial"/>
        </w:rPr>
        <w:t>Svetlana</w:t>
      </w:r>
      <w:proofErr w:type="spellEnd"/>
      <w:r w:rsidR="00AD5301">
        <w:rPr>
          <w:rFonts w:ascii="Arial" w:hAnsi="Arial" w:cs="Arial"/>
        </w:rPr>
        <w:t xml:space="preserve"> Barešić</w:t>
      </w:r>
      <w:r>
        <w:rPr>
          <w:rFonts w:ascii="Arial" w:hAnsi="Arial" w:cs="Arial"/>
        </w:rPr>
        <w:t>, zamjenica u ŽDO-u Zadar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8235B3" w:rsidP="008235B3" w:rsidRDefault="008235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 obzirom da je jedini nazočni vjerovnik ima 100% prava glasa na skupštini.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 i</w:t>
      </w:r>
      <w:r>
        <w:rPr>
          <w:rFonts w:ascii="Arial" w:hAnsi="Arial" w:cs="Arial"/>
        </w:rPr>
        <w:t xml:space="preserve"> </w:t>
      </w:r>
      <w:r w:rsidR="00AD5301">
        <w:rPr>
          <w:rFonts w:ascii="Arial" w:hAnsi="Arial" w:cs="Arial"/>
        </w:rPr>
        <w:t>koje je objavljeno po primitku.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vjerovnica nema primjedbi na izvješće stečajnog upravitelja pa se isto daje na glasovanje.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</w:t>
      </w:r>
      <w:r w:rsidR="00AD5301">
        <w:rPr>
          <w:rFonts w:ascii="Arial" w:hAnsi="Arial" w:cs="Arial"/>
        </w:rPr>
        <w:t>og</w:t>
      </w:r>
      <w:r w:rsidRPr="00380A98">
        <w:rPr>
          <w:rFonts w:ascii="Arial" w:hAnsi="Arial" w:cs="Arial"/>
        </w:rPr>
        <w:t xml:space="preserve"> upravitelj</w:t>
      </w:r>
      <w:r w:rsidR="00AD5301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nazočna vjerovnica</w:t>
      </w:r>
      <w:r w:rsidRPr="00380A98">
        <w:rPr>
          <w:rFonts w:ascii="Arial" w:hAnsi="Arial" w:cs="Arial"/>
        </w:rPr>
        <w:t xml:space="preserve">. 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>vrđuje da je izvješće stečajn</w:t>
      </w:r>
      <w:r w:rsidR="00AD5301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AD5301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</w:t>
      </w:r>
      <w:r>
        <w:rPr>
          <w:rFonts w:ascii="Arial" w:hAnsi="Arial" w:cs="Arial"/>
        </w:rPr>
        <w:t xml:space="preserve">su troškovi stečajnog postupka </w:t>
      </w:r>
      <w:r w:rsidR="00AD5301">
        <w:rPr>
          <w:rFonts w:ascii="Arial" w:hAnsi="Arial" w:cs="Arial"/>
        </w:rPr>
        <w:t>2.175,33</w:t>
      </w:r>
      <w:r>
        <w:rPr>
          <w:rFonts w:ascii="Arial" w:hAnsi="Arial" w:cs="Arial"/>
        </w:rPr>
        <w:t xml:space="preserve"> </w:t>
      </w:r>
      <w:r w:rsidR="00AD5301">
        <w:rPr>
          <w:rFonts w:ascii="Arial" w:hAnsi="Arial" w:cs="Arial"/>
        </w:rPr>
        <w:t>eura (16.390,00 kuna)</w:t>
      </w:r>
      <w:r>
        <w:rPr>
          <w:rFonts w:ascii="Arial" w:hAnsi="Arial" w:cs="Arial"/>
        </w:rPr>
        <w:t xml:space="preserve"> </w:t>
      </w:r>
      <w:r w:rsidR="00AD5301">
        <w:rPr>
          <w:rFonts w:ascii="Arial" w:hAnsi="Arial" w:cs="Arial"/>
        </w:rPr>
        <w:t>koji je također objavljen ne e-Oglasnoj ploči i izložen u pisarnici.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 xml:space="preserve">a vjerovnica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 u iznosu od </w:t>
      </w:r>
      <w:r w:rsidR="00AD5301">
        <w:rPr>
          <w:rFonts w:ascii="Arial" w:hAnsi="Arial" w:cs="Arial"/>
        </w:rPr>
        <w:t>2.175,33 eura (16.390,00 kuna)</w:t>
      </w:r>
      <w:r>
        <w:rPr>
          <w:rFonts w:ascii="Arial" w:hAnsi="Arial" w:cs="Arial"/>
        </w:rPr>
        <w:t>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AD5301">
        <w:rPr>
          <w:rFonts w:ascii="Arial" w:hAnsi="Arial" w:cs="Arial"/>
        </w:rPr>
        <w:t xml:space="preserve"> pa predlaže unovčiti imovinu</w:t>
      </w:r>
      <w:r>
        <w:rPr>
          <w:rFonts w:ascii="Arial" w:hAnsi="Arial" w:cs="Arial"/>
        </w:rPr>
        <w:t>.</w:t>
      </w:r>
      <w:r w:rsidR="00AD5301">
        <w:rPr>
          <w:rFonts w:ascii="Arial" w:hAnsi="Arial" w:cs="Arial"/>
        </w:rPr>
        <w:t xml:space="preserve"> Navodi da se radi o nekretnini poslovna hala, hladnjača, Benkovačke bojne 17, </w:t>
      </w:r>
      <w:r w:rsidR="00AD5301">
        <w:rPr>
          <w:rFonts w:ascii="Arial" w:hAnsi="Arial" w:cs="Arial"/>
        </w:rPr>
        <w:lastRenderedPageBreak/>
        <w:t xml:space="preserve">Benkovac. Upisano </w:t>
      </w:r>
      <w:proofErr w:type="spellStart"/>
      <w:r w:rsidR="00AD5301">
        <w:rPr>
          <w:rFonts w:ascii="Arial" w:hAnsi="Arial" w:cs="Arial"/>
        </w:rPr>
        <w:t>razlučno</w:t>
      </w:r>
      <w:proofErr w:type="spellEnd"/>
      <w:r w:rsidR="00AD5301">
        <w:rPr>
          <w:rFonts w:ascii="Arial" w:hAnsi="Arial" w:cs="Arial"/>
        </w:rPr>
        <w:t xml:space="preserve"> pravo ima PARMA FISH i da je u tijeku neki parnični postupak. Stranke u postupku su OSTREA i fizičke osobe, dužnik nije stranka u postupku. U predmet nije izvršio uvid pa ne može sa sigurnošću sada reći da li taj postupak ima utjecaj ili veze sa </w:t>
      </w:r>
      <w:proofErr w:type="spellStart"/>
      <w:r w:rsidR="00AD5301">
        <w:rPr>
          <w:rFonts w:ascii="Arial" w:hAnsi="Arial" w:cs="Arial"/>
        </w:rPr>
        <w:t>razlučnim</w:t>
      </w:r>
      <w:proofErr w:type="spellEnd"/>
      <w:r w:rsidR="00AD5301">
        <w:rPr>
          <w:rFonts w:ascii="Arial" w:hAnsi="Arial" w:cs="Arial"/>
        </w:rPr>
        <w:t xml:space="preserve"> pravom PARMA FISHA d.o.o. i imovinom ovog dužnika. Nekretnina je u lošem stanju i trebalo bi ju čim prije unovčiti. U odnosu na istu postoji procjena stalnog sudskog vještaka prema kojoj je ona vrijedna 761.746,45 eura (5.680.000,00 kuna). Procjena je od svibnja 2020.</w:t>
      </w:r>
    </w:p>
    <w:p w:rsidR="00AD5301" w:rsidP="008235B3" w:rsidRDefault="00AD5301">
      <w:pPr>
        <w:tabs>
          <w:tab w:val="left" w:pos="960"/>
        </w:tabs>
        <w:jc w:val="both"/>
        <w:rPr>
          <w:rFonts w:ascii="Arial" w:hAnsi="Arial" w:cs="Arial"/>
        </w:rPr>
      </w:pPr>
    </w:p>
    <w:p w:rsidR="00C5044D" w:rsidP="008235B3" w:rsidRDefault="00AD530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Nadalje vezano za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PARMA FISHA d.o.o. navodi da OSTREA d.o.o. prije stečaja otuđila nekretninu HLADNJAČI BENKOVAC d.o.o. gdje je HLADNJAČA BENKOVAC d.o.o. preuzela obvezu plaćanja i otplate kredita čiji je korisnik bila OSTREA d.o.o. prema KREDITNOJ BANCI ZAGREB</w:t>
      </w:r>
      <w:r w:rsidR="00C5044D">
        <w:rPr>
          <w:rFonts w:ascii="Arial" w:hAnsi="Arial" w:cs="Arial"/>
        </w:rPr>
        <w:t xml:space="preserve">. Ugovor između OSTREE i HLADNJAČE BENKOVAC je datiran na dan 18. listopada 2017. Nakon toga PARMA FISH sklapa ugovor sa KREDITNOM BANKOM ZAGREB dana 19. 12. 2018. u Zadru gdje preuzima kredit KREDITNE BANKE ZAGREB znači onaj kredit koji je prvotno dobila OSTREA a koji je prešao na našeg stečajnog dužnika HLADNJAČU BENKOVAC u trenutku kada je HLADNJAČA BENKOVAC "kupila" nekretninu OSTREE. Dakle sada postoji obveza PARMA FISHA prema KREDITNOJ BANCI ZAGREB te je temeljem toga PARMA </w:t>
      </w:r>
      <w:r w:rsidR="00E255E5">
        <w:rPr>
          <w:rFonts w:ascii="Arial" w:hAnsi="Arial" w:cs="Arial"/>
        </w:rPr>
        <w:t xml:space="preserve">FISH upisala </w:t>
      </w:r>
      <w:r w:rsidR="00C5044D">
        <w:rPr>
          <w:rFonts w:ascii="Arial" w:hAnsi="Arial" w:cs="Arial"/>
        </w:rPr>
        <w:t xml:space="preserve">i </w:t>
      </w:r>
      <w:proofErr w:type="spellStart"/>
      <w:r w:rsidR="00C5044D">
        <w:rPr>
          <w:rFonts w:ascii="Arial" w:hAnsi="Arial" w:cs="Arial"/>
        </w:rPr>
        <w:t>razlučno</w:t>
      </w:r>
      <w:proofErr w:type="spellEnd"/>
      <w:r w:rsidR="00C5044D">
        <w:rPr>
          <w:rFonts w:ascii="Arial" w:hAnsi="Arial" w:cs="Arial"/>
        </w:rPr>
        <w:t xml:space="preserve"> pravo na nekretnini HLADNJAČE BENKOVAC. </w:t>
      </w:r>
    </w:p>
    <w:p w:rsidR="00E255E5" w:rsidP="008235B3" w:rsidRDefault="00E255E5">
      <w:pPr>
        <w:tabs>
          <w:tab w:val="left" w:pos="960"/>
        </w:tabs>
        <w:jc w:val="both"/>
        <w:rPr>
          <w:rFonts w:ascii="Arial" w:hAnsi="Arial" w:cs="Arial"/>
        </w:rPr>
      </w:pPr>
    </w:p>
    <w:p w:rsidR="00E255E5" w:rsidP="008235B3" w:rsidRDefault="00E255E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Predlaže da se imovina unovči.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Vjerovnica prihvaća prijedlog stečajn</w:t>
      </w:r>
      <w:r w:rsidR="00E255E5">
        <w:rPr>
          <w:rFonts w:ascii="Arial" w:hAnsi="Arial" w:cs="Arial"/>
        </w:rPr>
        <w:t>og upravitelja</w:t>
      </w:r>
      <w:r>
        <w:rPr>
          <w:rFonts w:ascii="Arial" w:hAnsi="Arial" w:cs="Arial"/>
        </w:rPr>
        <w:t xml:space="preserve"> pa sud utvrđuje da je donijeta odluka o unovčenju imovine.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</w:t>
      </w:r>
      <w:r w:rsidR="00E255E5">
        <w:rPr>
          <w:rFonts w:ascii="Arial" w:hAnsi="Arial" w:cs="Arial"/>
        </w:rPr>
        <w:t>og</w:t>
      </w:r>
      <w:r w:rsidRPr="00380A98">
        <w:rPr>
          <w:rFonts w:ascii="Arial" w:hAnsi="Arial" w:cs="Arial"/>
        </w:rPr>
        <w:t xml:space="preserve"> upravitelj</w:t>
      </w:r>
      <w:r w:rsidR="00E255E5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E255E5">
        <w:rPr>
          <w:rFonts w:ascii="Arial" w:hAnsi="Arial" w:cs="Arial"/>
        </w:rPr>
        <w:t>2.175,33 eura (16.390,00 kuna)</w:t>
      </w:r>
      <w:r w:rsidRPr="00380A98">
        <w:rPr>
          <w:rFonts w:ascii="Arial" w:hAnsi="Arial" w:cs="Arial"/>
        </w:rPr>
        <w:t>.</w:t>
      </w:r>
    </w:p>
    <w:p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stečajnog dužnika će se unovčiti</w:t>
      </w:r>
      <w:r w:rsidR="004C38D9">
        <w:rPr>
          <w:rFonts w:ascii="Arial" w:hAnsi="Arial" w:cs="Arial"/>
        </w:rPr>
        <w:t xml:space="preserve"> </w:t>
      </w:r>
      <w:r w:rsidR="004C38D9">
        <w:rPr>
          <w:rFonts w:ascii="Arial" w:hAnsi="Arial" w:cs="Arial"/>
        </w:rPr>
        <w:t>i to nekretnina u k.o.</w:t>
      </w:r>
      <w:r w:rsidR="004C38D9">
        <w:rPr>
          <w:rFonts w:ascii="Arial" w:hAnsi="Arial" w:cs="Arial"/>
        </w:rPr>
        <w:t xml:space="preserve"> Buković, kat. čest. 1230/2, </w:t>
      </w:r>
      <w:proofErr w:type="spellStart"/>
      <w:r w:rsidR="004C38D9">
        <w:rPr>
          <w:rFonts w:ascii="Arial" w:hAnsi="Arial" w:cs="Arial"/>
        </w:rPr>
        <w:t>zk</w:t>
      </w:r>
      <w:proofErr w:type="spellEnd"/>
      <w:r w:rsidR="004C38D9">
        <w:rPr>
          <w:rFonts w:ascii="Arial" w:hAnsi="Arial" w:cs="Arial"/>
        </w:rPr>
        <w:t>. ul.1070 u naravi zgrada</w:t>
      </w:r>
      <w:r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4C38D9">
        <w:rPr>
          <w:rFonts w:ascii="Arial" w:hAnsi="Arial" w:cs="Arial"/>
        </w:rPr>
        <w:t>8,56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4C38D9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4C38D9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4C38D9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4C38D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4C38D9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8235B3">
      <w:rPr>
        <w:rFonts w:ascii="Arial" w:hAnsi="Arial" w:cs="Arial"/>
      </w:rPr>
      <w:t>199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8235B3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4C38D9">
      <w:rPr>
        <w:rFonts w:ascii="Arial" w:hAnsi="Arial" w:cs="Arial"/>
      </w:rPr>
      <w:t>43</w:t>
    </w:r>
  </w:p>
  <w:p w:rsidR="001B6783" w:rsidP="00D154FA" w:rsidRDefault="004C38D9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8235B3">
      <w:rPr>
        <w:rFonts w:ascii="Arial" w:hAnsi="Arial" w:cs="Arial"/>
      </w:rPr>
      <w:t>199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22</w:t>
    </w:r>
    <w:r w:rsidRPr="00380A98" w:rsidR="007038D3">
      <w:rPr>
        <w:rFonts w:ascii="Arial" w:hAnsi="Arial" w:cs="Arial"/>
      </w:rPr>
      <w:t>-</w:t>
    </w:r>
    <w:r w:rsidR="004C38D9">
      <w:rPr>
        <w:rFonts w:ascii="Arial" w:hAnsi="Arial" w:cs="Arial"/>
      </w:rPr>
      <w:t>43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38D9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D5301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44D"/>
    <w:rsid w:val="00C5051F"/>
    <w:rsid w:val="00C50BF3"/>
    <w:rsid w:val="00C72B43"/>
    <w:rsid w:val="00C7364B"/>
    <w:rsid w:val="00C73AB2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255E5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a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74A8F70-A9B8-4656-AE9B-24CE0C32C4D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525</properties:Words>
  <properties:Characters>2997</properties:Characters>
  <properties:Lines>24</properties:Lines>
  <properties:Paragraphs>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2023-01-10T14:06:00Z</dcterms:created>
  <dc:creator>wsadmin</dc:creator>
  <cp:lastModifiedBy>Ardena Bajlo</cp:lastModifiedBy>
  <cp:lastPrinted>2022-02-16T07:47:00Z</cp:lastPrinted>
  <dcterms:modified xmlns:xsi="http://www.w3.org/2001/XMLSchema-instance" xsi:type="dcterms:W3CDTF">2023-01-11T07:56:00Z</dcterms:modified>
  <cp:revision>4</cp:revision>
</cp:coreProperties>
</file>